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2A73" w:rsidRPr="002517FB" w:rsidRDefault="00886621" w:rsidP="00392A73">
      <w:pPr>
        <w:jc w:val="center"/>
        <w:rPr>
          <w:rFonts w:ascii="Times New Roman" w:eastAsia="Times New Roman" w:hAnsi="Times New Roman"/>
          <w:sz w:val="28"/>
          <w:szCs w:val="28"/>
        </w:rPr>
      </w:pPr>
      <w:r w:rsidRPr="002517FB">
        <w:rPr>
          <w:rFonts w:ascii="Times New Roman" w:hAnsi="Times New Roman"/>
          <w:sz w:val="28"/>
          <w:szCs w:val="28"/>
        </w:rPr>
        <w:t>CALL FOR SUBMITTING BIDS</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9"/>
        <w:gridCol w:w="6961"/>
      </w:tblGrid>
      <w:tr w:rsidR="00392A73" w:rsidRPr="002517FB" w:rsidTr="008519C5">
        <w:trPr>
          <w:trHeight w:val="638"/>
        </w:trPr>
        <w:tc>
          <w:tcPr>
            <w:tcW w:w="3099" w:type="dxa"/>
            <w:shd w:val="clear" w:color="auto" w:fill="auto"/>
            <w:vAlign w:val="center"/>
          </w:tcPr>
          <w:p w:rsidR="00392A73" w:rsidRPr="002517FB" w:rsidRDefault="00886621" w:rsidP="00886621">
            <w:pPr>
              <w:spacing w:after="0" w:line="240" w:lineRule="auto"/>
              <w:rPr>
                <w:rFonts w:ascii="Times New Roman" w:eastAsia="Times New Roman" w:hAnsi="Times New Roman"/>
                <w:sz w:val="24"/>
                <w:szCs w:val="24"/>
              </w:rPr>
            </w:pPr>
            <w:r w:rsidRPr="002517FB">
              <w:rPr>
                <w:rFonts w:ascii="Times New Roman" w:hAnsi="Times New Roman"/>
                <w:sz w:val="24"/>
                <w:szCs w:val="24"/>
              </w:rPr>
              <w:t>Name of the contracting authority</w:t>
            </w:r>
          </w:p>
        </w:tc>
        <w:tc>
          <w:tcPr>
            <w:tcW w:w="6961" w:type="dxa"/>
            <w:shd w:val="clear" w:color="auto" w:fill="auto"/>
            <w:vAlign w:val="center"/>
          </w:tcPr>
          <w:p w:rsidR="00392A73" w:rsidRPr="002517FB" w:rsidRDefault="00793A74" w:rsidP="00886621">
            <w:pPr>
              <w:spacing w:after="0" w:line="240" w:lineRule="auto"/>
              <w:rPr>
                <w:rFonts w:ascii="Times New Roman" w:eastAsia="Times New Roman" w:hAnsi="Times New Roman"/>
                <w:sz w:val="24"/>
                <w:szCs w:val="24"/>
              </w:rPr>
            </w:pPr>
            <w:r w:rsidRPr="002517FB">
              <w:rPr>
                <w:rFonts w:ascii="Times New Roman" w:eastAsia="Times New Roman" w:hAnsi="Times New Roman"/>
                <w:sz w:val="24"/>
                <w:szCs w:val="24"/>
              </w:rPr>
              <w:t>Office for Information Technologies and e-Government</w:t>
            </w:r>
          </w:p>
        </w:tc>
      </w:tr>
      <w:tr w:rsidR="00392A73" w:rsidRPr="002517FB" w:rsidTr="008519C5">
        <w:tc>
          <w:tcPr>
            <w:tcW w:w="3099" w:type="dxa"/>
            <w:shd w:val="clear" w:color="auto" w:fill="auto"/>
            <w:vAlign w:val="center"/>
          </w:tcPr>
          <w:p w:rsidR="00392A73" w:rsidRPr="002517FB" w:rsidRDefault="00886621" w:rsidP="00886621">
            <w:pPr>
              <w:spacing w:after="0" w:line="240" w:lineRule="auto"/>
              <w:rPr>
                <w:rFonts w:ascii="Times New Roman" w:eastAsia="Times New Roman" w:hAnsi="Times New Roman"/>
                <w:sz w:val="24"/>
                <w:szCs w:val="24"/>
              </w:rPr>
            </w:pPr>
            <w:r w:rsidRPr="002517FB">
              <w:rPr>
                <w:rFonts w:ascii="Times New Roman" w:hAnsi="Times New Roman"/>
                <w:sz w:val="24"/>
                <w:szCs w:val="24"/>
              </w:rPr>
              <w:t>Address of the contracting authority</w:t>
            </w:r>
          </w:p>
        </w:tc>
        <w:tc>
          <w:tcPr>
            <w:tcW w:w="6961" w:type="dxa"/>
            <w:shd w:val="clear" w:color="auto" w:fill="auto"/>
            <w:vAlign w:val="center"/>
          </w:tcPr>
          <w:p w:rsidR="00392A73" w:rsidRPr="002517FB" w:rsidRDefault="00793A74" w:rsidP="00684DB9">
            <w:pPr>
              <w:spacing w:after="0" w:line="240" w:lineRule="auto"/>
              <w:rPr>
                <w:rFonts w:ascii="Times New Roman" w:eastAsia="Times New Roman" w:hAnsi="Times New Roman"/>
                <w:sz w:val="24"/>
                <w:szCs w:val="24"/>
              </w:rPr>
            </w:pPr>
            <w:r w:rsidRPr="002517FB">
              <w:rPr>
                <w:rFonts w:ascii="Times New Roman" w:eastAsia="Times New Roman" w:hAnsi="Times New Roman"/>
                <w:sz w:val="24"/>
                <w:szCs w:val="24"/>
              </w:rPr>
              <w:t xml:space="preserve">Belgrade, </w:t>
            </w:r>
            <w:proofErr w:type="spellStart"/>
            <w:r w:rsidRPr="002517FB">
              <w:rPr>
                <w:rFonts w:ascii="Times New Roman" w:eastAsia="Times New Roman" w:hAnsi="Times New Roman"/>
                <w:sz w:val="24"/>
                <w:szCs w:val="24"/>
              </w:rPr>
              <w:t>Katićeva</w:t>
            </w:r>
            <w:proofErr w:type="spellEnd"/>
            <w:r w:rsidRPr="002517FB">
              <w:rPr>
                <w:rFonts w:ascii="Times New Roman" w:eastAsia="Times New Roman" w:hAnsi="Times New Roman"/>
                <w:sz w:val="24"/>
                <w:szCs w:val="24"/>
              </w:rPr>
              <w:t xml:space="preserve"> 14-16</w:t>
            </w:r>
          </w:p>
        </w:tc>
      </w:tr>
      <w:tr w:rsidR="00392A73" w:rsidRPr="002517FB" w:rsidTr="008519C5">
        <w:trPr>
          <w:trHeight w:val="692"/>
        </w:trPr>
        <w:tc>
          <w:tcPr>
            <w:tcW w:w="3099" w:type="dxa"/>
            <w:shd w:val="clear" w:color="auto" w:fill="auto"/>
            <w:vAlign w:val="center"/>
          </w:tcPr>
          <w:p w:rsidR="00392A73" w:rsidRPr="002517FB" w:rsidRDefault="00886621" w:rsidP="00886621">
            <w:pPr>
              <w:spacing w:after="0" w:line="240" w:lineRule="auto"/>
              <w:rPr>
                <w:rFonts w:ascii="Times New Roman" w:eastAsia="Times New Roman" w:hAnsi="Times New Roman"/>
                <w:sz w:val="24"/>
                <w:szCs w:val="24"/>
              </w:rPr>
            </w:pPr>
            <w:r w:rsidRPr="002517FB">
              <w:rPr>
                <w:rFonts w:ascii="Times New Roman" w:hAnsi="Times New Roman"/>
                <w:sz w:val="24"/>
                <w:szCs w:val="24"/>
              </w:rPr>
              <w:t>Webpage of the contracting authority</w:t>
            </w:r>
          </w:p>
        </w:tc>
        <w:tc>
          <w:tcPr>
            <w:tcW w:w="6961" w:type="dxa"/>
            <w:shd w:val="clear" w:color="auto" w:fill="auto"/>
            <w:vAlign w:val="center"/>
          </w:tcPr>
          <w:p w:rsidR="00392A73" w:rsidRPr="002517FB" w:rsidRDefault="009C3B0D" w:rsidP="008519C5">
            <w:pPr>
              <w:spacing w:after="0" w:line="240" w:lineRule="auto"/>
              <w:rPr>
                <w:rFonts w:ascii="Times New Roman" w:eastAsia="Times New Roman" w:hAnsi="Times New Roman"/>
                <w:sz w:val="24"/>
                <w:szCs w:val="24"/>
              </w:rPr>
            </w:pPr>
            <w:hyperlink r:id="rId5" w:history="1">
              <w:r w:rsidR="00793A74" w:rsidRPr="002517FB">
                <w:rPr>
                  <w:rStyle w:val="Hyperlink"/>
                  <w:rFonts w:ascii="Times New Roman" w:eastAsia="Times New Roman" w:hAnsi="Times New Roman"/>
                  <w:sz w:val="24"/>
                  <w:szCs w:val="24"/>
                </w:rPr>
                <w:t>www.ite.gov.rs</w:t>
              </w:r>
            </w:hyperlink>
          </w:p>
        </w:tc>
      </w:tr>
      <w:tr w:rsidR="00392A73" w:rsidRPr="002517FB" w:rsidTr="008519C5">
        <w:trPr>
          <w:trHeight w:val="485"/>
        </w:trPr>
        <w:tc>
          <w:tcPr>
            <w:tcW w:w="3099" w:type="dxa"/>
            <w:shd w:val="clear" w:color="auto" w:fill="auto"/>
            <w:vAlign w:val="center"/>
          </w:tcPr>
          <w:p w:rsidR="00392A73" w:rsidRPr="002517FB" w:rsidRDefault="00886621" w:rsidP="00886621">
            <w:pPr>
              <w:spacing w:after="0" w:line="240" w:lineRule="auto"/>
              <w:rPr>
                <w:rFonts w:ascii="Times New Roman" w:eastAsia="Times New Roman" w:hAnsi="Times New Roman"/>
                <w:sz w:val="24"/>
                <w:szCs w:val="24"/>
              </w:rPr>
            </w:pPr>
            <w:r w:rsidRPr="002517FB">
              <w:rPr>
                <w:rFonts w:ascii="Times New Roman" w:hAnsi="Times New Roman"/>
                <w:sz w:val="24"/>
                <w:szCs w:val="24"/>
              </w:rPr>
              <w:t>Type of contracting authority</w:t>
            </w:r>
          </w:p>
        </w:tc>
        <w:tc>
          <w:tcPr>
            <w:tcW w:w="6961" w:type="dxa"/>
            <w:shd w:val="clear" w:color="auto" w:fill="auto"/>
            <w:vAlign w:val="center"/>
          </w:tcPr>
          <w:p w:rsidR="00392A73" w:rsidRPr="002517FB" w:rsidRDefault="00886621" w:rsidP="00886621">
            <w:pPr>
              <w:spacing w:after="0" w:line="240" w:lineRule="auto"/>
              <w:rPr>
                <w:rFonts w:ascii="Times New Roman" w:eastAsia="Times New Roman" w:hAnsi="Times New Roman"/>
                <w:sz w:val="24"/>
                <w:szCs w:val="24"/>
              </w:rPr>
            </w:pPr>
            <w:r w:rsidRPr="002517FB">
              <w:rPr>
                <w:rFonts w:ascii="Times New Roman" w:eastAsia="Times New Roman" w:hAnsi="Times New Roman"/>
                <w:sz w:val="24"/>
                <w:szCs w:val="24"/>
              </w:rPr>
              <w:t>State administration body</w:t>
            </w:r>
          </w:p>
        </w:tc>
      </w:tr>
      <w:tr w:rsidR="00392A73" w:rsidRPr="002517FB" w:rsidTr="008519C5">
        <w:trPr>
          <w:trHeight w:val="593"/>
        </w:trPr>
        <w:tc>
          <w:tcPr>
            <w:tcW w:w="3099" w:type="dxa"/>
            <w:shd w:val="clear" w:color="auto" w:fill="auto"/>
            <w:vAlign w:val="center"/>
          </w:tcPr>
          <w:p w:rsidR="00392A73" w:rsidRPr="002517FB" w:rsidRDefault="00886621" w:rsidP="00886621">
            <w:pPr>
              <w:spacing w:after="0" w:line="240" w:lineRule="auto"/>
              <w:rPr>
                <w:rFonts w:ascii="Times New Roman" w:hAnsi="Times New Roman"/>
                <w:bCs/>
                <w:sz w:val="24"/>
                <w:szCs w:val="24"/>
              </w:rPr>
            </w:pPr>
            <w:r w:rsidRPr="002517FB">
              <w:rPr>
                <w:rFonts w:ascii="Times New Roman" w:hAnsi="Times New Roman"/>
                <w:bCs/>
                <w:sz w:val="24"/>
                <w:szCs w:val="24"/>
              </w:rPr>
              <w:t>Type of public procurement procedure</w:t>
            </w:r>
          </w:p>
        </w:tc>
        <w:tc>
          <w:tcPr>
            <w:tcW w:w="6961" w:type="dxa"/>
            <w:shd w:val="clear" w:color="auto" w:fill="auto"/>
            <w:vAlign w:val="center"/>
          </w:tcPr>
          <w:p w:rsidR="00392A73" w:rsidRPr="002517FB" w:rsidRDefault="00886621" w:rsidP="00886621">
            <w:pPr>
              <w:spacing w:after="0" w:line="240" w:lineRule="auto"/>
              <w:rPr>
                <w:rFonts w:ascii="Times New Roman" w:hAnsi="Times New Roman"/>
                <w:sz w:val="24"/>
                <w:szCs w:val="24"/>
              </w:rPr>
            </w:pPr>
            <w:r w:rsidRPr="002517FB">
              <w:rPr>
                <w:rFonts w:ascii="Times New Roman" w:hAnsi="Times New Roman"/>
                <w:sz w:val="24"/>
                <w:szCs w:val="24"/>
              </w:rPr>
              <w:t>Open procedure</w:t>
            </w:r>
          </w:p>
        </w:tc>
      </w:tr>
      <w:tr w:rsidR="00392A73" w:rsidRPr="002517FB" w:rsidTr="008519C5">
        <w:trPr>
          <w:trHeight w:val="395"/>
        </w:trPr>
        <w:tc>
          <w:tcPr>
            <w:tcW w:w="3099" w:type="dxa"/>
            <w:shd w:val="clear" w:color="auto" w:fill="auto"/>
            <w:vAlign w:val="center"/>
          </w:tcPr>
          <w:p w:rsidR="00392A73" w:rsidRPr="002517FB" w:rsidRDefault="00886621" w:rsidP="00886621">
            <w:pPr>
              <w:spacing w:after="0" w:line="240" w:lineRule="auto"/>
              <w:rPr>
                <w:rFonts w:ascii="Times New Roman" w:hAnsi="Times New Roman"/>
                <w:bCs/>
                <w:sz w:val="24"/>
                <w:szCs w:val="24"/>
              </w:rPr>
            </w:pPr>
            <w:r w:rsidRPr="002517FB">
              <w:rPr>
                <w:rFonts w:ascii="Times New Roman" w:hAnsi="Times New Roman"/>
                <w:bCs/>
                <w:sz w:val="24"/>
                <w:szCs w:val="24"/>
              </w:rPr>
              <w:t>Type of procurement subject</w:t>
            </w:r>
          </w:p>
        </w:tc>
        <w:tc>
          <w:tcPr>
            <w:tcW w:w="6961" w:type="dxa"/>
            <w:shd w:val="clear" w:color="auto" w:fill="auto"/>
            <w:vAlign w:val="center"/>
          </w:tcPr>
          <w:p w:rsidR="00392A73" w:rsidRPr="002517FB" w:rsidRDefault="00886621" w:rsidP="008519C5">
            <w:pPr>
              <w:spacing w:after="0" w:line="240" w:lineRule="auto"/>
              <w:rPr>
                <w:rFonts w:ascii="Times New Roman" w:hAnsi="Times New Roman"/>
                <w:sz w:val="24"/>
                <w:szCs w:val="24"/>
              </w:rPr>
            </w:pPr>
            <w:r w:rsidRPr="002517FB">
              <w:rPr>
                <w:rFonts w:ascii="Times New Roman" w:hAnsi="Times New Roman"/>
                <w:sz w:val="24"/>
                <w:szCs w:val="24"/>
              </w:rPr>
              <w:t>Goods</w:t>
            </w:r>
          </w:p>
        </w:tc>
      </w:tr>
      <w:tr w:rsidR="00392A73" w:rsidRPr="002517FB" w:rsidTr="008519C5">
        <w:tc>
          <w:tcPr>
            <w:tcW w:w="3099" w:type="dxa"/>
            <w:shd w:val="clear" w:color="auto" w:fill="auto"/>
            <w:vAlign w:val="center"/>
          </w:tcPr>
          <w:p w:rsidR="00392A73" w:rsidRPr="002517FB" w:rsidRDefault="00886621" w:rsidP="00F36A3B">
            <w:pPr>
              <w:spacing w:after="0" w:line="240" w:lineRule="auto"/>
              <w:rPr>
                <w:rFonts w:ascii="Times New Roman" w:eastAsia="Times New Roman" w:hAnsi="Times New Roman"/>
                <w:sz w:val="24"/>
                <w:szCs w:val="24"/>
              </w:rPr>
            </w:pPr>
            <w:r w:rsidRPr="002517FB">
              <w:rPr>
                <w:rFonts w:ascii="Times New Roman" w:hAnsi="Times New Roman"/>
                <w:bCs/>
                <w:sz w:val="24"/>
                <w:szCs w:val="24"/>
              </w:rPr>
              <w:t xml:space="preserve">Description of the </w:t>
            </w:r>
            <w:r w:rsidR="00F36A3B" w:rsidRPr="002517FB">
              <w:rPr>
                <w:rFonts w:ascii="Times New Roman" w:hAnsi="Times New Roman"/>
                <w:bCs/>
                <w:sz w:val="24"/>
                <w:szCs w:val="24"/>
              </w:rPr>
              <w:t xml:space="preserve">subject of </w:t>
            </w:r>
            <w:r w:rsidRPr="002517FB">
              <w:rPr>
                <w:rFonts w:ascii="Times New Roman" w:hAnsi="Times New Roman"/>
                <w:bCs/>
                <w:sz w:val="24"/>
                <w:szCs w:val="24"/>
              </w:rPr>
              <w:t xml:space="preserve">procurement and the name and </w:t>
            </w:r>
            <w:r w:rsidR="00F36A3B" w:rsidRPr="002517FB">
              <w:rPr>
                <w:rFonts w:ascii="Times New Roman" w:hAnsi="Times New Roman"/>
                <w:bCs/>
                <w:sz w:val="24"/>
                <w:szCs w:val="24"/>
              </w:rPr>
              <w:t>designation</w:t>
            </w:r>
            <w:r w:rsidRPr="002517FB">
              <w:rPr>
                <w:rFonts w:ascii="Times New Roman" w:hAnsi="Times New Roman"/>
                <w:bCs/>
                <w:sz w:val="24"/>
                <w:szCs w:val="24"/>
              </w:rPr>
              <w:t xml:space="preserve"> from the </w:t>
            </w:r>
            <w:r w:rsidR="00F36A3B" w:rsidRPr="002517FB">
              <w:rPr>
                <w:rFonts w:ascii="Times New Roman" w:hAnsi="Times New Roman"/>
                <w:bCs/>
                <w:sz w:val="24"/>
                <w:szCs w:val="24"/>
              </w:rPr>
              <w:t>Common P</w:t>
            </w:r>
            <w:r w:rsidRPr="002517FB">
              <w:rPr>
                <w:rFonts w:ascii="Times New Roman" w:hAnsi="Times New Roman"/>
                <w:bCs/>
                <w:sz w:val="24"/>
                <w:szCs w:val="24"/>
              </w:rPr>
              <w:t xml:space="preserve">rocurement </w:t>
            </w:r>
            <w:r w:rsidR="00F36A3B" w:rsidRPr="002517FB">
              <w:rPr>
                <w:rFonts w:ascii="Times New Roman" w:hAnsi="Times New Roman"/>
                <w:bCs/>
                <w:sz w:val="24"/>
                <w:szCs w:val="24"/>
              </w:rPr>
              <w:t>V</w:t>
            </w:r>
            <w:r w:rsidRPr="002517FB">
              <w:rPr>
                <w:rFonts w:ascii="Times New Roman" w:hAnsi="Times New Roman"/>
                <w:bCs/>
                <w:sz w:val="24"/>
                <w:szCs w:val="24"/>
              </w:rPr>
              <w:t>ocabulary</w:t>
            </w:r>
          </w:p>
        </w:tc>
        <w:tc>
          <w:tcPr>
            <w:tcW w:w="6961" w:type="dxa"/>
            <w:shd w:val="clear" w:color="auto" w:fill="auto"/>
            <w:vAlign w:val="center"/>
          </w:tcPr>
          <w:p w:rsidR="00011147" w:rsidRPr="002517FB" w:rsidRDefault="00D94420" w:rsidP="007A5B9D">
            <w:pPr>
              <w:pStyle w:val="ListParagraph"/>
              <w:spacing w:after="120" w:line="240" w:lineRule="auto"/>
              <w:ind w:left="0"/>
            </w:pPr>
            <w:r w:rsidRPr="002517FB">
              <w:t xml:space="preserve">Integrated „CRM“, „TICKETING“ and multichannel communication systems </w:t>
            </w:r>
          </w:p>
          <w:p w:rsidR="00793A74" w:rsidRPr="002517FB" w:rsidRDefault="00D94420" w:rsidP="007A5B9D">
            <w:pPr>
              <w:pStyle w:val="ListParagraph"/>
              <w:spacing w:after="120" w:line="240" w:lineRule="auto"/>
              <w:ind w:left="0"/>
            </w:pPr>
            <w:r w:rsidRPr="002517FB">
              <w:t>48000000 - Software package and information systems</w:t>
            </w:r>
          </w:p>
          <w:p w:rsidR="00D94420" w:rsidRPr="002517FB" w:rsidRDefault="009C3B0D" w:rsidP="007A5B9D">
            <w:pPr>
              <w:pStyle w:val="ListParagraph"/>
              <w:spacing w:after="120" w:line="240" w:lineRule="auto"/>
              <w:ind w:left="0"/>
            </w:pPr>
            <w:r>
              <w:t xml:space="preserve">48445000 - Customer Relation </w:t>
            </w:r>
            <w:bookmarkStart w:id="0" w:name="_GoBack"/>
            <w:bookmarkEnd w:id="0"/>
            <w:r w:rsidR="00D94420" w:rsidRPr="002517FB">
              <w:t>Management software package</w:t>
            </w:r>
          </w:p>
        </w:tc>
      </w:tr>
      <w:tr w:rsidR="00392A73" w:rsidRPr="002517FB" w:rsidTr="008519C5">
        <w:trPr>
          <w:trHeight w:val="818"/>
        </w:trPr>
        <w:tc>
          <w:tcPr>
            <w:tcW w:w="3099" w:type="dxa"/>
            <w:shd w:val="clear" w:color="auto" w:fill="auto"/>
            <w:vAlign w:val="center"/>
          </w:tcPr>
          <w:p w:rsidR="00392A73" w:rsidRPr="002517FB" w:rsidRDefault="00F36A3B" w:rsidP="00F36A3B">
            <w:pPr>
              <w:spacing w:after="0" w:line="240" w:lineRule="auto"/>
              <w:rPr>
                <w:rFonts w:ascii="Times New Roman" w:hAnsi="Times New Roman"/>
                <w:sz w:val="24"/>
                <w:szCs w:val="24"/>
              </w:rPr>
            </w:pPr>
            <w:r w:rsidRPr="002517FB">
              <w:rPr>
                <w:rFonts w:ascii="Times New Roman" w:hAnsi="Times New Roman"/>
                <w:sz w:val="24"/>
                <w:szCs w:val="24"/>
              </w:rPr>
              <w:t>Criteria, elements of criteria for awarding the contact</w:t>
            </w:r>
          </w:p>
        </w:tc>
        <w:tc>
          <w:tcPr>
            <w:tcW w:w="6961" w:type="dxa"/>
            <w:shd w:val="clear" w:color="auto" w:fill="auto"/>
            <w:vAlign w:val="center"/>
          </w:tcPr>
          <w:p w:rsidR="00392A73" w:rsidRPr="002517FB" w:rsidRDefault="00F36A3B" w:rsidP="003E0CA0">
            <w:pPr>
              <w:spacing w:after="0" w:line="240" w:lineRule="auto"/>
              <w:jc w:val="both"/>
              <w:rPr>
                <w:rFonts w:ascii="Times New Roman" w:hAnsi="Times New Roman"/>
                <w:sz w:val="24"/>
                <w:szCs w:val="24"/>
              </w:rPr>
            </w:pPr>
            <w:r w:rsidRPr="002517FB">
              <w:rPr>
                <w:rFonts w:ascii="Times New Roman" w:hAnsi="Times New Roman"/>
                <w:sz w:val="24"/>
                <w:szCs w:val="24"/>
              </w:rPr>
              <w:t>Lowest price</w:t>
            </w:r>
            <w:r w:rsidR="003E0CA0" w:rsidRPr="002517FB">
              <w:rPr>
                <w:rFonts w:ascii="Times New Roman" w:hAnsi="Times New Roman"/>
                <w:sz w:val="24"/>
                <w:szCs w:val="24"/>
              </w:rPr>
              <w:t xml:space="preserve"> offered</w:t>
            </w:r>
          </w:p>
        </w:tc>
      </w:tr>
      <w:tr w:rsidR="00392A73" w:rsidRPr="002517FB" w:rsidTr="008519C5">
        <w:tc>
          <w:tcPr>
            <w:tcW w:w="3099" w:type="dxa"/>
            <w:shd w:val="clear" w:color="auto" w:fill="auto"/>
            <w:vAlign w:val="center"/>
          </w:tcPr>
          <w:p w:rsidR="00392A73" w:rsidRPr="002517FB" w:rsidRDefault="00F36A3B" w:rsidP="00F36A3B">
            <w:pPr>
              <w:spacing w:after="0" w:line="240" w:lineRule="auto"/>
              <w:rPr>
                <w:rFonts w:ascii="Times New Roman" w:eastAsia="Times New Roman" w:hAnsi="Times New Roman"/>
                <w:sz w:val="24"/>
                <w:szCs w:val="24"/>
              </w:rPr>
            </w:pPr>
            <w:r w:rsidRPr="002517FB">
              <w:rPr>
                <w:rFonts w:ascii="Times New Roman" w:eastAsia="Times New Roman" w:hAnsi="Times New Roman"/>
                <w:sz w:val="24"/>
                <w:szCs w:val="24"/>
              </w:rPr>
              <w:t>Method of accessing the tender documentation, i.e. internet address where the tender documentation is available</w:t>
            </w:r>
          </w:p>
        </w:tc>
        <w:tc>
          <w:tcPr>
            <w:tcW w:w="6961" w:type="dxa"/>
            <w:shd w:val="clear" w:color="auto" w:fill="auto"/>
          </w:tcPr>
          <w:p w:rsidR="00392A73" w:rsidRPr="002517FB" w:rsidRDefault="00F36A3B" w:rsidP="00A77358">
            <w:pPr>
              <w:spacing w:after="0" w:line="240" w:lineRule="auto"/>
              <w:jc w:val="both"/>
              <w:rPr>
                <w:rFonts w:ascii="Times New Roman" w:eastAsia="Times New Roman" w:hAnsi="Times New Roman"/>
                <w:sz w:val="24"/>
                <w:szCs w:val="24"/>
              </w:rPr>
            </w:pPr>
            <w:r w:rsidRPr="002517FB">
              <w:rPr>
                <w:rFonts w:ascii="Times New Roman" w:hAnsi="Times New Roman"/>
                <w:sz w:val="24"/>
                <w:szCs w:val="24"/>
              </w:rPr>
              <w:t xml:space="preserve">The tender documentation is </w:t>
            </w:r>
            <w:r w:rsidR="00A77358" w:rsidRPr="002517FB">
              <w:rPr>
                <w:rFonts w:ascii="Times New Roman" w:hAnsi="Times New Roman"/>
                <w:sz w:val="24"/>
                <w:szCs w:val="24"/>
              </w:rPr>
              <w:t xml:space="preserve">available at the Public Procurement Portal </w:t>
            </w:r>
            <w:hyperlink r:id="rId6" w:history="1">
              <w:r w:rsidR="00DC37A8" w:rsidRPr="002517FB">
                <w:rPr>
                  <w:rStyle w:val="Hyperlink"/>
                  <w:rFonts w:ascii="Times New Roman" w:hAnsi="Times New Roman"/>
                  <w:sz w:val="24"/>
                  <w:szCs w:val="24"/>
                </w:rPr>
                <w:t>www.portal.ujn.gov.rs</w:t>
              </w:r>
            </w:hyperlink>
            <w:r w:rsidR="00DC37A8" w:rsidRPr="002517FB">
              <w:rPr>
                <w:rStyle w:val="Hyperlink"/>
                <w:rFonts w:ascii="Times New Roman" w:hAnsi="Times New Roman"/>
                <w:color w:val="auto"/>
                <w:sz w:val="24"/>
                <w:szCs w:val="24"/>
                <w:u w:val="none"/>
              </w:rPr>
              <w:t xml:space="preserve"> </w:t>
            </w:r>
            <w:r w:rsidR="00A77358" w:rsidRPr="002517FB">
              <w:rPr>
                <w:rFonts w:ascii="Times New Roman" w:hAnsi="Times New Roman"/>
                <w:sz w:val="24"/>
                <w:szCs w:val="24"/>
              </w:rPr>
              <w:t>and on the webpage of the contracting authority</w:t>
            </w:r>
            <w:r w:rsidR="00392A73" w:rsidRPr="002517FB">
              <w:rPr>
                <w:rFonts w:ascii="Times New Roman" w:hAnsi="Times New Roman"/>
                <w:sz w:val="24"/>
                <w:szCs w:val="24"/>
              </w:rPr>
              <w:t xml:space="preserve">: </w:t>
            </w:r>
            <w:hyperlink r:id="rId7" w:history="1">
              <w:r w:rsidR="00793A74" w:rsidRPr="002517FB">
                <w:rPr>
                  <w:rStyle w:val="Hyperlink"/>
                  <w:rFonts w:ascii="Times New Roman" w:hAnsi="Times New Roman"/>
                  <w:sz w:val="24"/>
                  <w:szCs w:val="24"/>
                </w:rPr>
                <w:t>www.ite.gov.rs</w:t>
              </w:r>
            </w:hyperlink>
          </w:p>
        </w:tc>
      </w:tr>
      <w:tr w:rsidR="00392A73" w:rsidRPr="002517FB" w:rsidTr="008519C5">
        <w:tc>
          <w:tcPr>
            <w:tcW w:w="3099" w:type="dxa"/>
            <w:shd w:val="clear" w:color="auto" w:fill="auto"/>
            <w:vAlign w:val="center"/>
          </w:tcPr>
          <w:p w:rsidR="00392A73" w:rsidRPr="002517FB" w:rsidRDefault="00A77358" w:rsidP="00A77358">
            <w:pPr>
              <w:spacing w:after="0" w:line="240" w:lineRule="auto"/>
              <w:rPr>
                <w:rFonts w:ascii="Times New Roman" w:eastAsia="Times New Roman" w:hAnsi="Times New Roman"/>
                <w:sz w:val="24"/>
                <w:szCs w:val="24"/>
              </w:rPr>
            </w:pPr>
            <w:r w:rsidRPr="002517FB">
              <w:rPr>
                <w:rFonts w:ascii="Times New Roman" w:hAnsi="Times New Roman"/>
                <w:sz w:val="24"/>
                <w:szCs w:val="24"/>
              </w:rPr>
              <w:t>Manner of submitting the bid and the deadline for bid submissions</w:t>
            </w:r>
          </w:p>
        </w:tc>
        <w:tc>
          <w:tcPr>
            <w:tcW w:w="6961" w:type="dxa"/>
            <w:shd w:val="clear" w:color="auto" w:fill="auto"/>
            <w:vAlign w:val="center"/>
          </w:tcPr>
          <w:p w:rsidR="00392A73" w:rsidRPr="002517FB" w:rsidRDefault="001036B1" w:rsidP="00011147">
            <w:pPr>
              <w:tabs>
                <w:tab w:val="left" w:pos="0"/>
              </w:tabs>
              <w:spacing w:after="0" w:line="240" w:lineRule="auto"/>
              <w:jc w:val="both"/>
              <w:rPr>
                <w:rFonts w:ascii="Times New Roman" w:eastAsia="Times New Roman" w:hAnsi="Times New Roman"/>
                <w:sz w:val="24"/>
                <w:szCs w:val="24"/>
                <w:lang w:eastAsia="x-none"/>
              </w:rPr>
            </w:pPr>
            <w:r w:rsidRPr="002517FB">
              <w:rPr>
                <w:rFonts w:ascii="Times New Roman" w:eastAsia="Times New Roman" w:hAnsi="Times New Roman"/>
                <w:sz w:val="24"/>
                <w:szCs w:val="24"/>
                <w:lang w:eastAsia="x-none"/>
              </w:rPr>
              <w:t>The bid is considered to be timely if it is received by the contracti</w:t>
            </w:r>
            <w:r w:rsidR="00793A74" w:rsidRPr="002517FB">
              <w:rPr>
                <w:rFonts w:ascii="Times New Roman" w:eastAsia="Times New Roman" w:hAnsi="Times New Roman"/>
                <w:sz w:val="24"/>
                <w:szCs w:val="24"/>
                <w:lang w:eastAsia="x-none"/>
              </w:rPr>
              <w:t>ng authority n</w:t>
            </w:r>
            <w:r w:rsidR="003C73C4" w:rsidRPr="002517FB">
              <w:rPr>
                <w:rFonts w:ascii="Times New Roman" w:eastAsia="Times New Roman" w:hAnsi="Times New Roman"/>
                <w:sz w:val="24"/>
                <w:szCs w:val="24"/>
                <w:lang w:eastAsia="x-none"/>
              </w:rPr>
              <w:t xml:space="preserve">o later than </w:t>
            </w:r>
            <w:r w:rsidR="00D94420" w:rsidRPr="002517FB">
              <w:rPr>
                <w:rFonts w:ascii="Times New Roman" w:eastAsia="Times New Roman" w:hAnsi="Times New Roman"/>
                <w:sz w:val="24"/>
                <w:szCs w:val="24"/>
                <w:lang w:eastAsia="x-none"/>
              </w:rPr>
              <w:t>12</w:t>
            </w:r>
            <w:proofErr w:type="gramStart"/>
            <w:r w:rsidR="00336A21" w:rsidRPr="002517FB">
              <w:rPr>
                <w:rFonts w:ascii="Times New Roman" w:eastAsia="Times New Roman" w:hAnsi="Times New Roman"/>
                <w:sz w:val="24"/>
                <w:szCs w:val="24"/>
                <w:lang w:eastAsia="x-none"/>
              </w:rPr>
              <w:t>,00</w:t>
            </w:r>
            <w:proofErr w:type="gramEnd"/>
            <w:r w:rsidR="00D94420" w:rsidRPr="002517FB">
              <w:rPr>
                <w:rFonts w:ascii="Times New Roman" w:eastAsia="Times New Roman" w:hAnsi="Times New Roman"/>
                <w:sz w:val="24"/>
                <w:szCs w:val="24"/>
                <w:lang w:eastAsia="x-none"/>
              </w:rPr>
              <w:t xml:space="preserve"> PM</w:t>
            </w:r>
            <w:r w:rsidR="00336A21" w:rsidRPr="002517FB">
              <w:rPr>
                <w:rFonts w:ascii="Times New Roman" w:eastAsia="Times New Roman" w:hAnsi="Times New Roman"/>
                <w:sz w:val="24"/>
                <w:szCs w:val="24"/>
                <w:lang w:eastAsia="x-none"/>
              </w:rPr>
              <w:t xml:space="preserve"> (noon)</w:t>
            </w:r>
            <w:r w:rsidR="00D94420" w:rsidRPr="002517FB">
              <w:rPr>
                <w:rFonts w:ascii="Times New Roman" w:eastAsia="Times New Roman" w:hAnsi="Times New Roman"/>
                <w:sz w:val="24"/>
                <w:szCs w:val="24"/>
                <w:lang w:eastAsia="x-none"/>
              </w:rPr>
              <w:t>, on March</w:t>
            </w:r>
            <w:r w:rsidR="003C73C4" w:rsidRPr="002517FB">
              <w:rPr>
                <w:rFonts w:ascii="Times New Roman" w:eastAsia="Times New Roman" w:hAnsi="Times New Roman"/>
                <w:sz w:val="24"/>
                <w:szCs w:val="24"/>
                <w:lang w:eastAsia="x-none"/>
              </w:rPr>
              <w:t xml:space="preserve"> </w:t>
            </w:r>
            <w:r w:rsidR="00D94420" w:rsidRPr="002517FB">
              <w:rPr>
                <w:rFonts w:ascii="Times New Roman" w:eastAsia="Times New Roman" w:hAnsi="Times New Roman"/>
                <w:sz w:val="24"/>
                <w:szCs w:val="24"/>
                <w:lang w:eastAsia="x-none"/>
              </w:rPr>
              <w:t>16</w:t>
            </w:r>
            <w:r w:rsidRPr="002517FB">
              <w:rPr>
                <w:rFonts w:ascii="Times New Roman" w:eastAsia="Times New Roman" w:hAnsi="Times New Roman"/>
                <w:sz w:val="24"/>
                <w:szCs w:val="24"/>
                <w:lang w:eastAsia="x-none"/>
              </w:rPr>
              <w:t>th</w:t>
            </w:r>
            <w:r w:rsidR="00D94420" w:rsidRPr="002517FB">
              <w:rPr>
                <w:rFonts w:ascii="Times New Roman" w:eastAsia="Times New Roman" w:hAnsi="Times New Roman"/>
                <w:sz w:val="24"/>
                <w:szCs w:val="24"/>
                <w:lang w:eastAsia="x-none"/>
              </w:rPr>
              <w:t>, 2020</w:t>
            </w:r>
            <w:r w:rsidRPr="002517FB">
              <w:rPr>
                <w:rFonts w:ascii="Times New Roman" w:eastAsia="Times New Roman" w:hAnsi="Times New Roman"/>
                <w:sz w:val="24"/>
                <w:szCs w:val="24"/>
                <w:lang w:eastAsia="x-none"/>
              </w:rPr>
              <w:t xml:space="preserve">. </w:t>
            </w:r>
          </w:p>
          <w:p w:rsidR="00392A73" w:rsidRPr="002517FB" w:rsidRDefault="001036B1" w:rsidP="00011147">
            <w:pPr>
              <w:pStyle w:val="ListParagraph"/>
              <w:ind w:left="0"/>
              <w:jc w:val="both"/>
              <w:rPr>
                <w:rFonts w:eastAsia="Calibri"/>
                <w:color w:val="auto"/>
                <w:kern w:val="0"/>
                <w:lang w:eastAsia="en-US"/>
              </w:rPr>
            </w:pPr>
            <w:r w:rsidRPr="002517FB">
              <w:rPr>
                <w:rFonts w:eastAsia="Times New Roman"/>
                <w:lang w:eastAsia="x-none"/>
              </w:rPr>
              <w:t xml:space="preserve">The bid </w:t>
            </w:r>
            <w:proofErr w:type="gramStart"/>
            <w:r w:rsidRPr="002517FB">
              <w:rPr>
                <w:rFonts w:eastAsia="Times New Roman"/>
                <w:lang w:eastAsia="x-none"/>
              </w:rPr>
              <w:t>is submitted</w:t>
            </w:r>
            <w:proofErr w:type="gramEnd"/>
            <w:r w:rsidRPr="002517FB">
              <w:rPr>
                <w:rFonts w:eastAsia="Times New Roman"/>
                <w:lang w:eastAsia="x-none"/>
              </w:rPr>
              <w:t xml:space="preserve"> directly at the address or by mail in a closed envelope or a box, sealed in such a way that allows it to be determined with certainty that it has been opened for the first time</w:t>
            </w:r>
            <w:r w:rsidR="00392A73" w:rsidRPr="002517FB">
              <w:rPr>
                <w:rFonts w:eastAsia="Times New Roman"/>
                <w:lang w:eastAsia="x-none"/>
              </w:rPr>
              <w:t xml:space="preserve">. </w:t>
            </w:r>
            <w:r w:rsidRPr="002517FB">
              <w:rPr>
                <w:rFonts w:eastAsia="Times New Roman"/>
                <w:lang w:eastAsia="x-none"/>
              </w:rPr>
              <w:t xml:space="preserve">On the back of the envelope of box, it is necessary to write the name and address of the bidder, with a telephone number of the contact person. In the case that </w:t>
            </w:r>
            <w:proofErr w:type="gramStart"/>
            <w:r w:rsidRPr="002517FB">
              <w:rPr>
                <w:rFonts w:eastAsia="Times New Roman"/>
                <w:lang w:eastAsia="x-none"/>
              </w:rPr>
              <w:t>the bid is submitted by a group of bidders</w:t>
            </w:r>
            <w:proofErr w:type="gramEnd"/>
            <w:r w:rsidRPr="002517FB">
              <w:rPr>
                <w:rFonts w:eastAsia="Times New Roman"/>
                <w:lang w:eastAsia="x-none"/>
              </w:rPr>
              <w:t>, it should be indicated on the envelope that it is a group of bidders, and the names and addresses of all the participants in the group bi</w:t>
            </w:r>
            <w:r w:rsidR="00CB1181" w:rsidRPr="002517FB">
              <w:rPr>
                <w:rFonts w:eastAsia="Times New Roman"/>
                <w:lang w:eastAsia="x-none"/>
              </w:rPr>
              <w:t>d</w:t>
            </w:r>
            <w:r w:rsidRPr="002517FB">
              <w:rPr>
                <w:rFonts w:eastAsia="Times New Roman"/>
                <w:lang w:eastAsia="x-none"/>
              </w:rPr>
              <w:t xml:space="preserve">. The bid is to be submitted to the following address: </w:t>
            </w:r>
            <w:r w:rsidR="00793A74" w:rsidRPr="002517FB">
              <w:rPr>
                <w:rFonts w:eastAsia="Times New Roman"/>
                <w:lang w:eastAsia="x-none"/>
              </w:rPr>
              <w:t>Office for Information Technologies and e-Government</w:t>
            </w:r>
            <w:r w:rsidRPr="002517FB">
              <w:rPr>
                <w:rFonts w:eastAsia="Times New Roman"/>
                <w:lang w:eastAsia="x-none"/>
              </w:rPr>
              <w:t xml:space="preserve">, Belgrade, </w:t>
            </w:r>
            <w:proofErr w:type="spellStart"/>
            <w:r w:rsidR="00793A74" w:rsidRPr="002517FB">
              <w:rPr>
                <w:rFonts w:eastAsia="Times New Roman"/>
                <w:lang w:eastAsia="x-none"/>
              </w:rPr>
              <w:t>Katićeva</w:t>
            </w:r>
            <w:proofErr w:type="spellEnd"/>
            <w:r w:rsidR="00793A74" w:rsidRPr="002517FB">
              <w:rPr>
                <w:rFonts w:eastAsia="Times New Roman"/>
                <w:lang w:eastAsia="x-none"/>
              </w:rPr>
              <w:t xml:space="preserve"> 14-16</w:t>
            </w:r>
            <w:r w:rsidR="00392A73" w:rsidRPr="002517FB">
              <w:rPr>
                <w:rFonts w:eastAsia="Times New Roman"/>
                <w:lang w:eastAsia="x-none"/>
              </w:rPr>
              <w:t xml:space="preserve">, </w:t>
            </w:r>
            <w:r w:rsidR="00533DA2" w:rsidRPr="002517FB">
              <w:rPr>
                <w:rFonts w:eastAsia="Times New Roman"/>
                <w:lang w:eastAsia="x-none"/>
              </w:rPr>
              <w:t>with an indication on the envelope or box</w:t>
            </w:r>
            <w:r w:rsidR="00392A73" w:rsidRPr="002517FB">
              <w:rPr>
                <w:rFonts w:eastAsia="Times New Roman"/>
                <w:lang w:eastAsia="x-none"/>
              </w:rPr>
              <w:t xml:space="preserve"> „</w:t>
            </w:r>
            <w:r w:rsidR="00533DA2" w:rsidRPr="002517FB">
              <w:rPr>
                <w:rFonts w:eastAsia="Times New Roman"/>
                <w:lang w:eastAsia="x-none"/>
              </w:rPr>
              <w:t xml:space="preserve">BID FOR PUBLIC PROCUREMENT OF GOODS, </w:t>
            </w:r>
            <w:r w:rsidR="00336A21" w:rsidRPr="002517FB">
              <w:rPr>
                <w:rFonts w:eastAsia="Times New Roman"/>
                <w:lang w:eastAsia="x-none"/>
              </w:rPr>
              <w:t>INTEGRATED „CRM“, „TICKETING“ AND MULTICHANNEL COMMUNICATION SYSTEMS</w:t>
            </w:r>
            <w:r w:rsidR="00533DA2" w:rsidRPr="002517FB">
              <w:rPr>
                <w:rFonts w:eastAsia="Calibri"/>
                <w:color w:val="auto"/>
                <w:kern w:val="0"/>
                <w:lang w:eastAsia="en-US"/>
              </w:rPr>
              <w:t xml:space="preserve">, NUMBER </w:t>
            </w:r>
            <w:r w:rsidR="003C73C4" w:rsidRPr="002517FB">
              <w:rPr>
                <w:rFonts w:eastAsia="Calibri"/>
                <w:color w:val="auto"/>
                <w:kern w:val="0"/>
                <w:lang w:eastAsia="en-US"/>
              </w:rPr>
              <w:t>JN</w:t>
            </w:r>
            <w:r w:rsidR="00793A74" w:rsidRPr="002517FB">
              <w:rPr>
                <w:rFonts w:eastAsia="Calibri"/>
                <w:color w:val="auto"/>
                <w:kern w:val="0"/>
                <w:lang w:eastAsia="en-US"/>
              </w:rPr>
              <w:t>-О-</w:t>
            </w:r>
            <w:r w:rsidR="00336A21" w:rsidRPr="002517FB">
              <w:rPr>
                <w:rFonts w:eastAsia="Calibri"/>
                <w:color w:val="auto"/>
                <w:kern w:val="0"/>
                <w:lang w:eastAsia="en-US"/>
              </w:rPr>
              <w:t>18</w:t>
            </w:r>
            <w:r w:rsidR="00793A74" w:rsidRPr="002517FB">
              <w:rPr>
                <w:rFonts w:eastAsia="Calibri"/>
                <w:color w:val="auto"/>
                <w:kern w:val="0"/>
                <w:lang w:eastAsia="en-US"/>
              </w:rPr>
              <w:t xml:space="preserve">/2019 </w:t>
            </w:r>
            <w:r w:rsidR="00533DA2" w:rsidRPr="002517FB">
              <w:rPr>
                <w:rFonts w:eastAsia="Calibri"/>
                <w:color w:val="auto"/>
                <w:kern w:val="0"/>
                <w:lang w:eastAsia="en-US"/>
              </w:rPr>
              <w:t>– DO NOT OPEN;</w:t>
            </w:r>
          </w:p>
          <w:p w:rsidR="00392A73" w:rsidRPr="002517FB" w:rsidRDefault="00533DA2" w:rsidP="00011147">
            <w:pPr>
              <w:tabs>
                <w:tab w:val="left" w:pos="0"/>
              </w:tabs>
              <w:spacing w:after="0" w:line="240" w:lineRule="auto"/>
              <w:jc w:val="both"/>
              <w:rPr>
                <w:rFonts w:ascii="Times New Roman" w:eastAsia="Times New Roman" w:hAnsi="Times New Roman"/>
                <w:sz w:val="24"/>
                <w:szCs w:val="24"/>
                <w:lang w:eastAsia="x-none"/>
              </w:rPr>
            </w:pPr>
            <w:r w:rsidRPr="002517FB">
              <w:rPr>
                <w:rFonts w:ascii="Times New Roman" w:eastAsia="Times New Roman" w:hAnsi="Times New Roman"/>
                <w:sz w:val="24"/>
                <w:szCs w:val="24"/>
                <w:lang w:eastAsia="x-none"/>
              </w:rPr>
              <w:t xml:space="preserve">If the </w:t>
            </w:r>
            <w:proofErr w:type="gramStart"/>
            <w:r w:rsidRPr="002517FB">
              <w:rPr>
                <w:rFonts w:ascii="Times New Roman" w:eastAsia="Times New Roman" w:hAnsi="Times New Roman"/>
                <w:sz w:val="24"/>
                <w:szCs w:val="24"/>
                <w:lang w:eastAsia="x-none"/>
              </w:rPr>
              <w:t>bid is not received by the contracting authority</w:t>
            </w:r>
            <w:proofErr w:type="gramEnd"/>
            <w:r w:rsidRPr="002517FB">
              <w:rPr>
                <w:rFonts w:ascii="Times New Roman" w:eastAsia="Times New Roman" w:hAnsi="Times New Roman"/>
                <w:sz w:val="24"/>
                <w:szCs w:val="24"/>
                <w:lang w:eastAsia="x-none"/>
              </w:rPr>
              <w:t xml:space="preserve"> by the said date and time it shall not be considered as timely</w:t>
            </w:r>
            <w:r w:rsidR="00392A73" w:rsidRPr="002517FB">
              <w:rPr>
                <w:rFonts w:ascii="Times New Roman" w:eastAsia="Times New Roman" w:hAnsi="Times New Roman"/>
                <w:sz w:val="24"/>
                <w:szCs w:val="24"/>
                <w:lang w:eastAsia="x-none"/>
              </w:rPr>
              <w:t xml:space="preserve">. </w:t>
            </w:r>
            <w:r w:rsidRPr="002517FB">
              <w:rPr>
                <w:rFonts w:ascii="Times New Roman" w:eastAsia="Times New Roman" w:hAnsi="Times New Roman"/>
                <w:sz w:val="24"/>
                <w:szCs w:val="24"/>
                <w:lang w:eastAsia="x-none"/>
              </w:rPr>
              <w:t xml:space="preserve">Upon the completion of the public opening of tenders, the contracting authority will return to the bidders all the unopened, </w:t>
            </w:r>
            <w:proofErr w:type="gramStart"/>
            <w:r w:rsidRPr="002517FB">
              <w:rPr>
                <w:rFonts w:ascii="Times New Roman" w:eastAsia="Times New Roman" w:hAnsi="Times New Roman"/>
                <w:sz w:val="24"/>
                <w:szCs w:val="24"/>
                <w:lang w:eastAsia="x-none"/>
              </w:rPr>
              <w:t>untimely submitted</w:t>
            </w:r>
            <w:proofErr w:type="gramEnd"/>
            <w:r w:rsidRPr="002517FB">
              <w:rPr>
                <w:rFonts w:ascii="Times New Roman" w:eastAsia="Times New Roman" w:hAnsi="Times New Roman"/>
                <w:sz w:val="24"/>
                <w:szCs w:val="24"/>
                <w:lang w:eastAsia="x-none"/>
              </w:rPr>
              <w:t xml:space="preserve"> bids, indicating that they have been submitted in an untimely manner</w:t>
            </w:r>
            <w:r w:rsidR="00392A73" w:rsidRPr="002517FB">
              <w:rPr>
                <w:rFonts w:ascii="Times New Roman" w:eastAsia="Times New Roman" w:hAnsi="Times New Roman"/>
                <w:sz w:val="24"/>
                <w:szCs w:val="24"/>
                <w:lang w:eastAsia="x-none"/>
              </w:rPr>
              <w:t>.</w:t>
            </w:r>
          </w:p>
          <w:p w:rsidR="00011147" w:rsidRPr="002517FB" w:rsidRDefault="00011147" w:rsidP="00011147">
            <w:pPr>
              <w:tabs>
                <w:tab w:val="left" w:pos="0"/>
              </w:tabs>
              <w:spacing w:after="0" w:line="240" w:lineRule="auto"/>
              <w:jc w:val="both"/>
              <w:rPr>
                <w:rFonts w:ascii="Times New Roman" w:eastAsia="Times New Roman" w:hAnsi="Times New Roman"/>
                <w:sz w:val="24"/>
                <w:szCs w:val="24"/>
              </w:rPr>
            </w:pPr>
          </w:p>
        </w:tc>
      </w:tr>
      <w:tr w:rsidR="00392A73" w:rsidRPr="002517FB" w:rsidTr="008519C5">
        <w:tc>
          <w:tcPr>
            <w:tcW w:w="3099" w:type="dxa"/>
            <w:shd w:val="clear" w:color="auto" w:fill="auto"/>
            <w:vAlign w:val="center"/>
          </w:tcPr>
          <w:p w:rsidR="00392A73" w:rsidRPr="002517FB" w:rsidRDefault="00A77358" w:rsidP="00A77358">
            <w:pPr>
              <w:spacing w:after="0" w:line="240" w:lineRule="auto"/>
              <w:rPr>
                <w:rFonts w:ascii="Times New Roman" w:eastAsia="Times New Roman" w:hAnsi="Times New Roman"/>
                <w:sz w:val="24"/>
                <w:szCs w:val="24"/>
              </w:rPr>
            </w:pPr>
            <w:r w:rsidRPr="002517FB">
              <w:rPr>
                <w:rFonts w:ascii="Times New Roman" w:hAnsi="Times New Roman"/>
                <w:sz w:val="24"/>
                <w:szCs w:val="24"/>
              </w:rPr>
              <w:lastRenderedPageBreak/>
              <w:t>Place, time and manner of opening of bids</w:t>
            </w:r>
          </w:p>
        </w:tc>
        <w:tc>
          <w:tcPr>
            <w:tcW w:w="6961" w:type="dxa"/>
            <w:shd w:val="clear" w:color="auto" w:fill="auto"/>
            <w:vAlign w:val="center"/>
          </w:tcPr>
          <w:p w:rsidR="00392A73" w:rsidRPr="002517FB" w:rsidRDefault="00533DA2" w:rsidP="00336A21">
            <w:pPr>
              <w:spacing w:after="0" w:line="240" w:lineRule="auto"/>
              <w:jc w:val="both"/>
              <w:rPr>
                <w:rFonts w:ascii="Times New Roman" w:hAnsi="Times New Roman"/>
                <w:sz w:val="24"/>
                <w:szCs w:val="24"/>
              </w:rPr>
            </w:pPr>
            <w:r w:rsidRPr="002517FB">
              <w:rPr>
                <w:rFonts w:ascii="Times New Roman" w:hAnsi="Times New Roman"/>
                <w:sz w:val="24"/>
                <w:szCs w:val="24"/>
              </w:rPr>
              <w:t xml:space="preserve">Public opening of bids will be held on the same day that the deadline for submission of bids expires, i.e. </w:t>
            </w:r>
            <w:r w:rsidR="00336A21" w:rsidRPr="002517FB">
              <w:rPr>
                <w:rFonts w:ascii="Times New Roman" w:hAnsi="Times New Roman"/>
                <w:sz w:val="24"/>
                <w:szCs w:val="24"/>
              </w:rPr>
              <w:t>March 16th, 2020</w:t>
            </w:r>
            <w:r w:rsidR="00392A73" w:rsidRPr="002517FB">
              <w:rPr>
                <w:rFonts w:ascii="Times New Roman" w:hAnsi="Times New Roman"/>
                <w:sz w:val="24"/>
                <w:szCs w:val="24"/>
              </w:rPr>
              <w:t xml:space="preserve">, </w:t>
            </w:r>
            <w:r w:rsidRPr="002517FB">
              <w:rPr>
                <w:rFonts w:ascii="Times New Roman" w:hAnsi="Times New Roman"/>
                <w:sz w:val="24"/>
                <w:szCs w:val="24"/>
              </w:rPr>
              <w:t xml:space="preserve">at </w:t>
            </w:r>
            <w:r w:rsidR="00336A21" w:rsidRPr="002517FB">
              <w:rPr>
                <w:rFonts w:ascii="Times New Roman" w:hAnsi="Times New Roman"/>
                <w:sz w:val="24"/>
                <w:szCs w:val="24"/>
              </w:rPr>
              <w:t>12</w:t>
            </w:r>
            <w:r w:rsidR="00392A73" w:rsidRPr="002517FB">
              <w:rPr>
                <w:rFonts w:ascii="Times New Roman" w:hAnsi="Times New Roman"/>
                <w:sz w:val="24"/>
                <w:szCs w:val="24"/>
              </w:rPr>
              <w:t>,</w:t>
            </w:r>
            <w:r w:rsidR="00793A74" w:rsidRPr="002517FB">
              <w:rPr>
                <w:rFonts w:ascii="Times New Roman" w:hAnsi="Times New Roman"/>
                <w:sz w:val="24"/>
                <w:szCs w:val="24"/>
              </w:rPr>
              <w:t>15</w:t>
            </w:r>
            <w:r w:rsidR="00392A73" w:rsidRPr="002517FB">
              <w:rPr>
                <w:rFonts w:ascii="Times New Roman" w:hAnsi="Times New Roman"/>
                <w:sz w:val="24"/>
                <w:szCs w:val="24"/>
              </w:rPr>
              <w:t xml:space="preserve"> </w:t>
            </w:r>
            <w:r w:rsidR="00336A21" w:rsidRPr="002517FB">
              <w:rPr>
                <w:rFonts w:ascii="Times New Roman" w:hAnsi="Times New Roman"/>
                <w:sz w:val="24"/>
                <w:szCs w:val="24"/>
              </w:rPr>
              <w:t>PM</w:t>
            </w:r>
            <w:r w:rsidRPr="002517FB">
              <w:rPr>
                <w:rFonts w:ascii="Times New Roman" w:hAnsi="Times New Roman"/>
                <w:sz w:val="24"/>
                <w:szCs w:val="24"/>
              </w:rPr>
              <w:t xml:space="preserve">, on the premises of the </w:t>
            </w:r>
            <w:r w:rsidR="00793A74" w:rsidRPr="002517FB">
              <w:rPr>
                <w:rFonts w:ascii="Times New Roman" w:hAnsi="Times New Roman"/>
                <w:sz w:val="24"/>
                <w:szCs w:val="24"/>
              </w:rPr>
              <w:t xml:space="preserve">Office for Information Technologies and </w:t>
            </w:r>
            <w:r w:rsidR="00011147" w:rsidRPr="002517FB">
              <w:rPr>
                <w:rFonts w:ascii="Times New Roman" w:hAnsi="Times New Roman"/>
                <w:sz w:val="24"/>
                <w:szCs w:val="24"/>
              </w:rPr>
              <w:br/>
            </w:r>
            <w:r w:rsidR="00793A74" w:rsidRPr="002517FB">
              <w:rPr>
                <w:rFonts w:ascii="Times New Roman" w:hAnsi="Times New Roman"/>
                <w:sz w:val="24"/>
                <w:szCs w:val="24"/>
              </w:rPr>
              <w:t>e-Government</w:t>
            </w:r>
            <w:r w:rsidRPr="002517FB">
              <w:rPr>
                <w:rFonts w:ascii="Times New Roman" w:hAnsi="Times New Roman"/>
                <w:sz w:val="24"/>
                <w:szCs w:val="24"/>
              </w:rPr>
              <w:t>, Belgrad</w:t>
            </w:r>
            <w:r w:rsidR="00793A74" w:rsidRPr="002517FB">
              <w:rPr>
                <w:rFonts w:ascii="Times New Roman" w:hAnsi="Times New Roman"/>
                <w:sz w:val="24"/>
                <w:szCs w:val="24"/>
              </w:rPr>
              <w:t>e</w:t>
            </w:r>
            <w:r w:rsidRPr="002517FB">
              <w:rPr>
                <w:rFonts w:ascii="Times New Roman" w:hAnsi="Times New Roman"/>
                <w:sz w:val="24"/>
                <w:szCs w:val="24"/>
              </w:rPr>
              <w:t xml:space="preserve">, </w:t>
            </w:r>
            <w:proofErr w:type="spellStart"/>
            <w:r w:rsidR="00793A74" w:rsidRPr="002517FB">
              <w:rPr>
                <w:rFonts w:ascii="Times New Roman" w:hAnsi="Times New Roman"/>
                <w:sz w:val="24"/>
                <w:szCs w:val="24"/>
              </w:rPr>
              <w:t>Katićeva</w:t>
            </w:r>
            <w:proofErr w:type="spellEnd"/>
            <w:r w:rsidR="00793A74" w:rsidRPr="002517FB">
              <w:rPr>
                <w:rFonts w:ascii="Times New Roman" w:hAnsi="Times New Roman"/>
                <w:sz w:val="24"/>
                <w:szCs w:val="24"/>
              </w:rPr>
              <w:t xml:space="preserve"> 14-16</w:t>
            </w:r>
            <w:r w:rsidRPr="002517FB">
              <w:rPr>
                <w:rFonts w:ascii="Times New Roman" w:hAnsi="Times New Roman"/>
                <w:sz w:val="24"/>
                <w:szCs w:val="24"/>
              </w:rPr>
              <w:t>,</w:t>
            </w:r>
            <w:r w:rsidR="00793A74" w:rsidRPr="002517FB">
              <w:rPr>
                <w:rFonts w:ascii="Times New Roman" w:hAnsi="Times New Roman"/>
                <w:sz w:val="24"/>
                <w:szCs w:val="24"/>
              </w:rPr>
              <w:t xml:space="preserve"> </w:t>
            </w:r>
            <w:r w:rsidRPr="002517FB">
              <w:rPr>
                <w:rFonts w:ascii="Times New Roman" w:hAnsi="Times New Roman"/>
                <w:sz w:val="24"/>
                <w:szCs w:val="24"/>
              </w:rPr>
              <w:t>with the presence of the authorized representatives of the interested bidders</w:t>
            </w:r>
            <w:r w:rsidR="00392A73" w:rsidRPr="002517FB">
              <w:rPr>
                <w:rFonts w:ascii="Times New Roman" w:hAnsi="Times New Roman"/>
                <w:sz w:val="24"/>
                <w:szCs w:val="24"/>
              </w:rPr>
              <w:t>.</w:t>
            </w:r>
          </w:p>
          <w:p w:rsidR="00011147" w:rsidRPr="002517FB" w:rsidRDefault="00011147" w:rsidP="00336A21">
            <w:pPr>
              <w:spacing w:after="0" w:line="240" w:lineRule="auto"/>
              <w:jc w:val="both"/>
              <w:rPr>
                <w:rFonts w:ascii="Times New Roman" w:eastAsia="Times New Roman" w:hAnsi="Times New Roman"/>
                <w:sz w:val="24"/>
                <w:szCs w:val="24"/>
              </w:rPr>
            </w:pPr>
          </w:p>
        </w:tc>
      </w:tr>
      <w:tr w:rsidR="00392A73" w:rsidRPr="002517FB" w:rsidTr="008519C5">
        <w:tc>
          <w:tcPr>
            <w:tcW w:w="3099" w:type="dxa"/>
            <w:shd w:val="clear" w:color="auto" w:fill="auto"/>
            <w:vAlign w:val="center"/>
          </w:tcPr>
          <w:p w:rsidR="00392A73" w:rsidRPr="002517FB" w:rsidRDefault="00A77358" w:rsidP="00A77358">
            <w:pPr>
              <w:spacing w:after="0" w:line="240" w:lineRule="auto"/>
              <w:rPr>
                <w:rFonts w:ascii="Times New Roman" w:eastAsia="Times New Roman" w:hAnsi="Times New Roman"/>
                <w:sz w:val="24"/>
                <w:szCs w:val="24"/>
              </w:rPr>
            </w:pPr>
            <w:r w:rsidRPr="002517FB">
              <w:rPr>
                <w:rFonts w:ascii="Times New Roman" w:hAnsi="Times New Roman"/>
                <w:sz w:val="24"/>
                <w:szCs w:val="24"/>
              </w:rPr>
              <w:t>Conditions under which representatives of bidders can participate in the opening of bids</w:t>
            </w:r>
          </w:p>
        </w:tc>
        <w:tc>
          <w:tcPr>
            <w:tcW w:w="6961" w:type="dxa"/>
            <w:shd w:val="clear" w:color="auto" w:fill="auto"/>
            <w:vAlign w:val="center"/>
          </w:tcPr>
          <w:p w:rsidR="00392A73" w:rsidRPr="002517FB" w:rsidRDefault="00533DA2" w:rsidP="00793A74">
            <w:pPr>
              <w:spacing w:after="0" w:line="240" w:lineRule="auto"/>
              <w:jc w:val="both"/>
              <w:rPr>
                <w:rFonts w:ascii="Times New Roman" w:hAnsi="Times New Roman"/>
                <w:sz w:val="24"/>
                <w:szCs w:val="24"/>
              </w:rPr>
            </w:pPr>
            <w:r w:rsidRPr="002517FB">
              <w:rPr>
                <w:rFonts w:ascii="Times New Roman" w:hAnsi="Times New Roman"/>
                <w:sz w:val="24"/>
                <w:szCs w:val="24"/>
              </w:rPr>
              <w:t xml:space="preserve">The representative of bidders that wish to be present, must before the beginning of the public opening of bids, submit to the Public Procurement Commission an original copy of the written authorization for the participation in the </w:t>
            </w:r>
            <w:r w:rsidR="002116FD" w:rsidRPr="002517FB">
              <w:rPr>
                <w:rFonts w:ascii="Times New Roman" w:hAnsi="Times New Roman"/>
                <w:sz w:val="24"/>
                <w:szCs w:val="24"/>
              </w:rPr>
              <w:t>process of opening bids</w:t>
            </w:r>
            <w:r w:rsidR="00392A73" w:rsidRPr="002517FB">
              <w:rPr>
                <w:rFonts w:ascii="Times New Roman" w:hAnsi="Times New Roman"/>
                <w:sz w:val="24"/>
                <w:szCs w:val="24"/>
              </w:rPr>
              <w:t>.</w:t>
            </w:r>
            <w:r w:rsidR="00793A74" w:rsidRPr="002517FB">
              <w:rPr>
                <w:rFonts w:ascii="Times New Roman" w:hAnsi="Times New Roman"/>
                <w:sz w:val="24"/>
                <w:szCs w:val="24"/>
              </w:rPr>
              <w:t xml:space="preserve"> The representative of bidders that wish to be present</w:t>
            </w:r>
            <w:r w:rsidR="003C73C4" w:rsidRPr="002517FB">
              <w:rPr>
                <w:rFonts w:ascii="Times New Roman" w:hAnsi="Times New Roman"/>
                <w:sz w:val="24"/>
                <w:szCs w:val="24"/>
              </w:rPr>
              <w:t xml:space="preserve">, </w:t>
            </w:r>
            <w:r w:rsidR="00793A74" w:rsidRPr="002517FB">
              <w:rPr>
                <w:rFonts w:ascii="Times New Roman" w:hAnsi="Times New Roman"/>
                <w:sz w:val="24"/>
                <w:szCs w:val="24"/>
              </w:rPr>
              <w:t>if not citizen</w:t>
            </w:r>
            <w:r w:rsidR="003C73C4" w:rsidRPr="002517FB">
              <w:rPr>
                <w:rFonts w:ascii="Times New Roman" w:hAnsi="Times New Roman"/>
                <w:sz w:val="24"/>
                <w:szCs w:val="24"/>
              </w:rPr>
              <w:t>s</w:t>
            </w:r>
            <w:r w:rsidR="00793A74" w:rsidRPr="002517FB">
              <w:rPr>
                <w:rFonts w:ascii="Times New Roman" w:hAnsi="Times New Roman"/>
                <w:sz w:val="24"/>
                <w:szCs w:val="24"/>
              </w:rPr>
              <w:t xml:space="preserve"> of Serbia, must at least 7 days before the beginning of the public opening of bids, submit to the Public Procurement Commission an scan of passport, for providing approval to enter the building. For citizens of Serbia, representative of bidders that wish to be present, must at least 1 working day before the beginning of the public opening of bids, submit to the Public Procurement Commission ID number (“</w:t>
            </w:r>
            <w:proofErr w:type="spellStart"/>
            <w:r w:rsidR="00793A74" w:rsidRPr="002517FB">
              <w:rPr>
                <w:rFonts w:ascii="Times New Roman" w:hAnsi="Times New Roman"/>
                <w:sz w:val="24"/>
                <w:szCs w:val="24"/>
              </w:rPr>
              <w:t>broj</w:t>
            </w:r>
            <w:proofErr w:type="spellEnd"/>
            <w:r w:rsidR="00793A74" w:rsidRPr="002517FB">
              <w:rPr>
                <w:rFonts w:ascii="Times New Roman" w:hAnsi="Times New Roman"/>
                <w:sz w:val="24"/>
                <w:szCs w:val="24"/>
              </w:rPr>
              <w:t xml:space="preserve"> </w:t>
            </w:r>
            <w:proofErr w:type="spellStart"/>
            <w:r w:rsidR="00793A74" w:rsidRPr="002517FB">
              <w:rPr>
                <w:rFonts w:ascii="Times New Roman" w:hAnsi="Times New Roman"/>
                <w:sz w:val="24"/>
                <w:szCs w:val="24"/>
              </w:rPr>
              <w:t>lične</w:t>
            </w:r>
            <w:proofErr w:type="spellEnd"/>
            <w:r w:rsidR="00793A74" w:rsidRPr="002517FB">
              <w:rPr>
                <w:rFonts w:ascii="Times New Roman" w:hAnsi="Times New Roman"/>
                <w:sz w:val="24"/>
                <w:szCs w:val="24"/>
              </w:rPr>
              <w:t xml:space="preserve"> </w:t>
            </w:r>
            <w:proofErr w:type="spellStart"/>
            <w:r w:rsidR="00793A74" w:rsidRPr="002517FB">
              <w:rPr>
                <w:rFonts w:ascii="Times New Roman" w:hAnsi="Times New Roman"/>
                <w:sz w:val="24"/>
                <w:szCs w:val="24"/>
              </w:rPr>
              <w:t>karte</w:t>
            </w:r>
            <w:proofErr w:type="spellEnd"/>
            <w:r w:rsidR="00793A74" w:rsidRPr="002517FB">
              <w:rPr>
                <w:rFonts w:ascii="Times New Roman" w:hAnsi="Times New Roman"/>
                <w:sz w:val="24"/>
                <w:szCs w:val="24"/>
              </w:rPr>
              <w:t>”), for providing approval to enter the building.</w:t>
            </w:r>
          </w:p>
          <w:p w:rsidR="00011147" w:rsidRPr="002517FB" w:rsidRDefault="00011147" w:rsidP="00793A74">
            <w:pPr>
              <w:spacing w:after="0" w:line="240" w:lineRule="auto"/>
              <w:jc w:val="both"/>
              <w:rPr>
                <w:rFonts w:ascii="Times New Roman" w:eastAsia="Times New Roman" w:hAnsi="Times New Roman"/>
                <w:sz w:val="24"/>
                <w:szCs w:val="24"/>
              </w:rPr>
            </w:pPr>
          </w:p>
        </w:tc>
      </w:tr>
      <w:tr w:rsidR="00392A73" w:rsidRPr="002517FB" w:rsidTr="008519C5">
        <w:tc>
          <w:tcPr>
            <w:tcW w:w="3099" w:type="dxa"/>
            <w:shd w:val="clear" w:color="auto" w:fill="auto"/>
            <w:vAlign w:val="center"/>
          </w:tcPr>
          <w:p w:rsidR="00392A73" w:rsidRPr="002517FB" w:rsidRDefault="00A77358" w:rsidP="00A77358">
            <w:pPr>
              <w:spacing w:after="0" w:line="240" w:lineRule="auto"/>
              <w:rPr>
                <w:rFonts w:ascii="Times New Roman" w:eastAsia="Times New Roman" w:hAnsi="Times New Roman"/>
                <w:sz w:val="24"/>
                <w:szCs w:val="24"/>
              </w:rPr>
            </w:pPr>
            <w:r w:rsidRPr="002517FB">
              <w:rPr>
                <w:rFonts w:ascii="Times New Roman" w:hAnsi="Times New Roman"/>
                <w:sz w:val="24"/>
                <w:szCs w:val="24"/>
              </w:rPr>
              <w:t>Deadline for the adoption of the decision</w:t>
            </w:r>
          </w:p>
        </w:tc>
        <w:tc>
          <w:tcPr>
            <w:tcW w:w="6961" w:type="dxa"/>
            <w:shd w:val="clear" w:color="auto" w:fill="auto"/>
            <w:vAlign w:val="center"/>
          </w:tcPr>
          <w:p w:rsidR="00392A73" w:rsidRPr="002517FB" w:rsidRDefault="00A77358" w:rsidP="00A77358">
            <w:pPr>
              <w:spacing w:after="0" w:line="240" w:lineRule="auto"/>
              <w:jc w:val="both"/>
              <w:rPr>
                <w:rFonts w:ascii="Times New Roman" w:hAnsi="Times New Roman"/>
                <w:sz w:val="24"/>
                <w:szCs w:val="24"/>
              </w:rPr>
            </w:pPr>
            <w:r w:rsidRPr="002517FB">
              <w:rPr>
                <w:rFonts w:ascii="Times New Roman" w:hAnsi="Times New Roman"/>
                <w:sz w:val="24"/>
                <w:szCs w:val="24"/>
              </w:rPr>
              <w:t xml:space="preserve">The decision on awarding the contract or on stopping the procedure will be reached within a deadline that cannot be longer than </w:t>
            </w:r>
            <w:r w:rsidR="00173456" w:rsidRPr="002517FB">
              <w:rPr>
                <w:rFonts w:ascii="Times New Roman" w:hAnsi="Times New Roman"/>
                <w:sz w:val="24"/>
                <w:szCs w:val="24"/>
              </w:rPr>
              <w:t>40</w:t>
            </w:r>
            <w:r w:rsidR="00392A73" w:rsidRPr="002517FB">
              <w:rPr>
                <w:rFonts w:ascii="Times New Roman" w:hAnsi="Times New Roman"/>
                <w:sz w:val="24"/>
                <w:szCs w:val="24"/>
              </w:rPr>
              <w:t xml:space="preserve"> (</w:t>
            </w:r>
            <w:r w:rsidRPr="002517FB">
              <w:rPr>
                <w:rFonts w:ascii="Times New Roman" w:hAnsi="Times New Roman"/>
                <w:sz w:val="24"/>
                <w:szCs w:val="24"/>
              </w:rPr>
              <w:t>forty</w:t>
            </w:r>
            <w:r w:rsidR="00392A73" w:rsidRPr="002517FB">
              <w:rPr>
                <w:rFonts w:ascii="Times New Roman" w:hAnsi="Times New Roman"/>
                <w:sz w:val="24"/>
                <w:szCs w:val="24"/>
              </w:rPr>
              <w:t xml:space="preserve">) </w:t>
            </w:r>
            <w:r w:rsidRPr="002517FB">
              <w:rPr>
                <w:rFonts w:ascii="Times New Roman" w:hAnsi="Times New Roman"/>
                <w:sz w:val="24"/>
                <w:szCs w:val="24"/>
              </w:rPr>
              <w:t>days from the date of the opining of the bid</w:t>
            </w:r>
            <w:r w:rsidR="00392A73" w:rsidRPr="002517FB">
              <w:rPr>
                <w:rFonts w:ascii="Times New Roman" w:hAnsi="Times New Roman"/>
                <w:sz w:val="24"/>
                <w:szCs w:val="24"/>
              </w:rPr>
              <w:t xml:space="preserve">. </w:t>
            </w:r>
            <w:r w:rsidRPr="002517FB">
              <w:rPr>
                <w:rFonts w:ascii="Times New Roman" w:hAnsi="Times New Roman"/>
                <w:sz w:val="24"/>
                <w:szCs w:val="24"/>
              </w:rPr>
              <w:t xml:space="preserve">The decision </w:t>
            </w:r>
            <w:proofErr w:type="gramStart"/>
            <w:r w:rsidRPr="002517FB">
              <w:rPr>
                <w:rFonts w:ascii="Times New Roman" w:hAnsi="Times New Roman"/>
                <w:sz w:val="24"/>
                <w:szCs w:val="24"/>
              </w:rPr>
              <w:t>will be published</w:t>
            </w:r>
            <w:proofErr w:type="gramEnd"/>
            <w:r w:rsidRPr="002517FB">
              <w:rPr>
                <w:rFonts w:ascii="Times New Roman" w:hAnsi="Times New Roman"/>
                <w:sz w:val="24"/>
                <w:szCs w:val="24"/>
              </w:rPr>
              <w:t xml:space="preserve"> at the Public Procurement Portal </w:t>
            </w:r>
            <w:hyperlink r:id="rId8" w:history="1"/>
            <w:r w:rsidRPr="002517FB">
              <w:rPr>
                <w:rFonts w:ascii="Times New Roman" w:hAnsi="Times New Roman"/>
                <w:sz w:val="24"/>
                <w:szCs w:val="24"/>
              </w:rPr>
              <w:t>and on the webpage of the contracting authority within three days from the adoption of a decision</w:t>
            </w:r>
            <w:r w:rsidR="00F21963" w:rsidRPr="002517FB">
              <w:rPr>
                <w:rFonts w:ascii="Times New Roman" w:hAnsi="Times New Roman"/>
                <w:sz w:val="24"/>
                <w:szCs w:val="24"/>
              </w:rPr>
              <w:t>.</w:t>
            </w:r>
          </w:p>
          <w:p w:rsidR="00011147" w:rsidRPr="002517FB" w:rsidRDefault="00011147" w:rsidP="00A77358">
            <w:pPr>
              <w:spacing w:after="0" w:line="240" w:lineRule="auto"/>
              <w:jc w:val="both"/>
              <w:rPr>
                <w:rFonts w:ascii="Times New Roman" w:hAnsi="Times New Roman"/>
                <w:i/>
                <w:sz w:val="24"/>
                <w:szCs w:val="24"/>
              </w:rPr>
            </w:pPr>
          </w:p>
        </w:tc>
      </w:tr>
      <w:tr w:rsidR="00392A73" w:rsidRPr="002517FB" w:rsidTr="008519C5">
        <w:trPr>
          <w:trHeight w:val="503"/>
        </w:trPr>
        <w:tc>
          <w:tcPr>
            <w:tcW w:w="3099" w:type="dxa"/>
            <w:shd w:val="clear" w:color="auto" w:fill="auto"/>
            <w:vAlign w:val="center"/>
          </w:tcPr>
          <w:p w:rsidR="00392A73" w:rsidRPr="002517FB" w:rsidRDefault="00A77358" w:rsidP="00A77358">
            <w:pPr>
              <w:spacing w:after="0" w:line="240" w:lineRule="auto"/>
              <w:rPr>
                <w:rFonts w:ascii="Times New Roman" w:eastAsia="Times New Roman" w:hAnsi="Times New Roman"/>
                <w:sz w:val="24"/>
                <w:szCs w:val="24"/>
              </w:rPr>
            </w:pPr>
            <w:r w:rsidRPr="002517FB">
              <w:rPr>
                <w:rFonts w:ascii="Times New Roman" w:hAnsi="Times New Roman"/>
              </w:rPr>
              <w:t>Contact person</w:t>
            </w:r>
          </w:p>
        </w:tc>
        <w:tc>
          <w:tcPr>
            <w:tcW w:w="6961" w:type="dxa"/>
            <w:shd w:val="clear" w:color="auto" w:fill="auto"/>
            <w:vAlign w:val="center"/>
          </w:tcPr>
          <w:p w:rsidR="00392A73" w:rsidRPr="002517FB" w:rsidRDefault="00881E60" w:rsidP="00A77358">
            <w:pPr>
              <w:pStyle w:val="tenderi"/>
              <w:spacing w:before="0" w:beforeAutospacing="0" w:after="0" w:afterAutospacing="0"/>
            </w:pPr>
            <w:r w:rsidRPr="002517FB">
              <w:t>Ružica Nelki, phone: 011/3340-737</w:t>
            </w:r>
          </w:p>
        </w:tc>
      </w:tr>
    </w:tbl>
    <w:p w:rsidR="009853F8" w:rsidRPr="002517FB" w:rsidRDefault="009853F8"/>
    <w:sectPr w:rsidR="009853F8" w:rsidRPr="002517FB" w:rsidSect="00392A73">
      <w:pgSz w:w="11906" w:h="16838"/>
      <w:pgMar w:top="1417" w:right="1417" w:bottom="1417"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0A2244"/>
    <w:multiLevelType w:val="hybridMultilevel"/>
    <w:tmpl w:val="DD1E5666"/>
    <w:lvl w:ilvl="0" w:tplc="A47EFF3A">
      <w:start w:val="2"/>
      <w:numFmt w:val="bullet"/>
      <w:lvlText w:val="-"/>
      <w:lvlJc w:val="left"/>
      <w:pPr>
        <w:ind w:left="720" w:hanging="360"/>
      </w:pPr>
      <w:rPr>
        <w:rFonts w:ascii="Tahoma" w:eastAsia="Arial Unicode MS" w:hAnsi="Tahoma" w:cs="Tahoma"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2A73"/>
    <w:rsid w:val="00011147"/>
    <w:rsid w:val="001036B1"/>
    <w:rsid w:val="00173456"/>
    <w:rsid w:val="001F5276"/>
    <w:rsid w:val="002116FD"/>
    <w:rsid w:val="00227D8A"/>
    <w:rsid w:val="002517FB"/>
    <w:rsid w:val="00256AE5"/>
    <w:rsid w:val="00336A21"/>
    <w:rsid w:val="00372687"/>
    <w:rsid w:val="00392A73"/>
    <w:rsid w:val="003C73C4"/>
    <w:rsid w:val="003E09EE"/>
    <w:rsid w:val="003E0CA0"/>
    <w:rsid w:val="00533DA2"/>
    <w:rsid w:val="00684DB9"/>
    <w:rsid w:val="006B5814"/>
    <w:rsid w:val="00793A74"/>
    <w:rsid w:val="007A5B9D"/>
    <w:rsid w:val="008519C5"/>
    <w:rsid w:val="00857803"/>
    <w:rsid w:val="00881E60"/>
    <w:rsid w:val="00886621"/>
    <w:rsid w:val="008C3BED"/>
    <w:rsid w:val="009853F8"/>
    <w:rsid w:val="009C3B0D"/>
    <w:rsid w:val="00A17C00"/>
    <w:rsid w:val="00A77358"/>
    <w:rsid w:val="00B51804"/>
    <w:rsid w:val="00BC4E77"/>
    <w:rsid w:val="00BD00B9"/>
    <w:rsid w:val="00C55B7B"/>
    <w:rsid w:val="00CB1181"/>
    <w:rsid w:val="00CB6F37"/>
    <w:rsid w:val="00CF6D9A"/>
    <w:rsid w:val="00D34517"/>
    <w:rsid w:val="00D71843"/>
    <w:rsid w:val="00D94420"/>
    <w:rsid w:val="00D946FD"/>
    <w:rsid w:val="00DC37A8"/>
    <w:rsid w:val="00DE56B4"/>
    <w:rsid w:val="00F21963"/>
    <w:rsid w:val="00F36A3B"/>
  </w:rsids>
  <m:mathPr>
    <m:mathFont m:val="Cambria Math"/>
    <m:brkBin m:val="before"/>
    <m:brkBinSub m:val="--"/>
    <m:smallFrac m:val="0"/>
    <m:dispDef/>
    <m:lMargin m:val="0"/>
    <m:rMargin m:val="0"/>
    <m:defJc m:val="centerGroup"/>
    <m:wrapIndent m:val="1440"/>
    <m:intLim m:val="subSup"/>
    <m:naryLim m:val="undOvr"/>
  </m:mathPr>
  <w:themeFontLang w:val="sr-Latn-R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E978A"/>
  <w15:chartTrackingRefBased/>
  <w15:docId w15:val="{09AEAE7A-C581-40E8-8EEA-CD281D4EA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92A7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392A73"/>
    <w:rPr>
      <w:color w:val="0000FF"/>
      <w:u w:val="single"/>
    </w:rPr>
  </w:style>
  <w:style w:type="paragraph" w:customStyle="1" w:styleId="tenderi">
    <w:name w:val="tenderi"/>
    <w:basedOn w:val="Normal"/>
    <w:rsid w:val="00392A73"/>
    <w:pPr>
      <w:spacing w:before="100" w:beforeAutospacing="1" w:after="100" w:afterAutospacing="1" w:line="240" w:lineRule="auto"/>
    </w:pPr>
    <w:rPr>
      <w:rFonts w:ascii="Times New Roman" w:eastAsia="Times New Roman" w:hAnsi="Times New Roman"/>
      <w:sz w:val="24"/>
      <w:szCs w:val="24"/>
    </w:rPr>
  </w:style>
  <w:style w:type="paragraph" w:customStyle="1" w:styleId="Default">
    <w:name w:val="Default"/>
    <w:rsid w:val="00392A73"/>
    <w:pPr>
      <w:autoSpaceDE w:val="0"/>
      <w:autoSpaceDN w:val="0"/>
      <w:adjustRightInd w:val="0"/>
    </w:pPr>
    <w:rPr>
      <w:rFonts w:ascii="Times New Roman" w:hAnsi="Times New Roman"/>
      <w:color w:val="000000"/>
      <w:sz w:val="24"/>
      <w:szCs w:val="24"/>
      <w:lang w:val="sr-Latn-RS"/>
    </w:rPr>
  </w:style>
  <w:style w:type="paragraph" w:styleId="BalloonText">
    <w:name w:val="Balloon Text"/>
    <w:basedOn w:val="Normal"/>
    <w:link w:val="BalloonTextChar"/>
    <w:uiPriority w:val="99"/>
    <w:semiHidden/>
    <w:unhideWhenUsed/>
    <w:rsid w:val="008519C5"/>
    <w:pPr>
      <w:spacing w:after="0" w:line="240" w:lineRule="auto"/>
    </w:pPr>
    <w:rPr>
      <w:rFonts w:ascii="Segoe UI" w:hAnsi="Segoe UI"/>
      <w:sz w:val="18"/>
      <w:szCs w:val="18"/>
      <w:lang w:eastAsia="x-none"/>
    </w:rPr>
  </w:style>
  <w:style w:type="character" w:customStyle="1" w:styleId="BalloonTextChar">
    <w:name w:val="Balloon Text Char"/>
    <w:link w:val="BalloonText"/>
    <w:uiPriority w:val="99"/>
    <w:semiHidden/>
    <w:rsid w:val="008519C5"/>
    <w:rPr>
      <w:rFonts w:ascii="Segoe UI" w:eastAsia="Calibri" w:hAnsi="Segoe UI" w:cs="Segoe UI"/>
      <w:sz w:val="18"/>
      <w:szCs w:val="18"/>
      <w:lang w:val="en-US"/>
    </w:rPr>
  </w:style>
  <w:style w:type="paragraph" w:styleId="ListParagraph">
    <w:name w:val="List Paragraph"/>
    <w:aliases w:val="Liste 1,List Paragraph1,TOC style,lp1,List1,List11,Bullet List,Viñeta 1,Use Case List Paragraph,Heading2,b1,Bullet for no #'s,Body Bullet,List bullet,List Paragraph 1,Ref,List Bullet1,Figure_name,Puce,Aufzählungszeichen1,Normal Sentence"/>
    <w:basedOn w:val="Normal"/>
    <w:uiPriority w:val="34"/>
    <w:qFormat/>
    <w:rsid w:val="00D71843"/>
    <w:pPr>
      <w:suppressAutoHyphens/>
      <w:spacing w:after="0" w:line="100" w:lineRule="atLeast"/>
      <w:ind w:left="720"/>
    </w:pPr>
    <w:rPr>
      <w:rFonts w:ascii="Times New Roman" w:eastAsia="Arial Unicode MS" w:hAnsi="Times New Roman"/>
      <w:color w:val="000000"/>
      <w:kern w:val="1"/>
      <w:sz w:val="24"/>
      <w:szCs w:val="24"/>
      <w:lang w:eastAsia="ar-SA"/>
    </w:rPr>
  </w:style>
  <w:style w:type="character" w:customStyle="1" w:styleId="UnresolvedMention">
    <w:name w:val="Unresolved Mention"/>
    <w:uiPriority w:val="99"/>
    <w:semiHidden/>
    <w:unhideWhenUsed/>
    <w:rsid w:val="00793A74"/>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jn.gov.rs" TargetMode="External"/><Relationship Id="rId3" Type="http://schemas.openxmlformats.org/officeDocument/2006/relationships/settings" Target="settings.xml"/><Relationship Id="rId7" Type="http://schemas.openxmlformats.org/officeDocument/2006/relationships/hyperlink" Target="http://www.ite.gov.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ortal.ujn.gov.rs" TargetMode="External"/><Relationship Id="rId5" Type="http://schemas.openxmlformats.org/officeDocument/2006/relationships/hyperlink" Target="http://www.ite.gov.rs"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4267</CharactersWithSpaces>
  <SharedDoc>false</SharedDoc>
  <HLinks>
    <vt:vector size="30" baseType="variant">
      <vt:variant>
        <vt:i4>786483</vt:i4>
      </vt:variant>
      <vt:variant>
        <vt:i4>12</vt:i4>
      </vt:variant>
      <vt:variant>
        <vt:i4>0</vt:i4>
      </vt:variant>
      <vt:variant>
        <vt:i4>5</vt:i4>
      </vt:variant>
      <vt:variant>
        <vt:lpwstr>mailto:danilo.samardzic@mfin.gov.rs</vt:lpwstr>
      </vt:variant>
      <vt:variant>
        <vt:lpwstr/>
      </vt:variant>
      <vt:variant>
        <vt:i4>1048671</vt:i4>
      </vt:variant>
      <vt:variant>
        <vt:i4>9</vt:i4>
      </vt:variant>
      <vt:variant>
        <vt:i4>0</vt:i4>
      </vt:variant>
      <vt:variant>
        <vt:i4>5</vt:i4>
      </vt:variant>
      <vt:variant>
        <vt:lpwstr>http://www.portal.ujn.gov.rs/</vt:lpwstr>
      </vt:variant>
      <vt:variant>
        <vt:lpwstr/>
      </vt:variant>
      <vt:variant>
        <vt:i4>3342395</vt:i4>
      </vt:variant>
      <vt:variant>
        <vt:i4>6</vt:i4>
      </vt:variant>
      <vt:variant>
        <vt:i4>0</vt:i4>
      </vt:variant>
      <vt:variant>
        <vt:i4>5</vt:i4>
      </vt:variant>
      <vt:variant>
        <vt:lpwstr>http://www.mfin.gov.rs/</vt:lpwstr>
      </vt:variant>
      <vt:variant>
        <vt:lpwstr/>
      </vt:variant>
      <vt:variant>
        <vt:i4>1048671</vt:i4>
      </vt:variant>
      <vt:variant>
        <vt:i4>3</vt:i4>
      </vt:variant>
      <vt:variant>
        <vt:i4>0</vt:i4>
      </vt:variant>
      <vt:variant>
        <vt:i4>5</vt:i4>
      </vt:variant>
      <vt:variant>
        <vt:lpwstr>http://www.portal.ujn.gov.rs/</vt:lpwstr>
      </vt:variant>
      <vt:variant>
        <vt:lpwstr/>
      </vt:variant>
      <vt:variant>
        <vt:i4>3342395</vt:i4>
      </vt:variant>
      <vt:variant>
        <vt:i4>0</vt:i4>
      </vt:variant>
      <vt:variant>
        <vt:i4>0</vt:i4>
      </vt:variant>
      <vt:variant>
        <vt:i4>5</vt:i4>
      </vt:variant>
      <vt:variant>
        <vt:lpwstr>http://www.mfin.gov.rs/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Milan Latinović</cp:lastModifiedBy>
  <cp:revision>8</cp:revision>
  <cp:lastPrinted>2018-03-01T12:09:00Z</cp:lastPrinted>
  <dcterms:created xsi:type="dcterms:W3CDTF">2019-05-11T16:20:00Z</dcterms:created>
  <dcterms:modified xsi:type="dcterms:W3CDTF">2020-02-07T19:54:00Z</dcterms:modified>
</cp:coreProperties>
</file>